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BC0" w:rsidRPr="00394B5B" w:rsidRDefault="00530071">
      <w:pPr>
        <w:rPr>
          <w:rFonts w:cstheme="minorHAnsi"/>
          <w:b/>
          <w:sz w:val="36"/>
          <w:szCs w:val="28"/>
        </w:rPr>
      </w:pPr>
      <w:r w:rsidRPr="00394B5B">
        <w:rPr>
          <w:rFonts w:cstheme="minorHAnsi"/>
          <w:b/>
          <w:sz w:val="36"/>
          <w:szCs w:val="28"/>
        </w:rPr>
        <w:t>Instructions for Financial Man</w:t>
      </w:r>
      <w:r w:rsidR="00CC1449" w:rsidRPr="00394B5B">
        <w:rPr>
          <w:rFonts w:cstheme="minorHAnsi"/>
          <w:b/>
          <w:sz w:val="36"/>
          <w:szCs w:val="28"/>
        </w:rPr>
        <w:t xml:space="preserve">agement module </w:t>
      </w:r>
      <w:r w:rsidR="00394B5B" w:rsidRPr="00394B5B">
        <w:rPr>
          <w:rFonts w:cstheme="minorHAnsi"/>
          <w:b/>
          <w:sz w:val="36"/>
          <w:szCs w:val="28"/>
        </w:rPr>
        <w:t xml:space="preserve">end term </w:t>
      </w:r>
      <w:r w:rsidR="00CC1449" w:rsidRPr="00394B5B">
        <w:rPr>
          <w:rFonts w:cstheme="minorHAnsi"/>
          <w:b/>
          <w:sz w:val="36"/>
          <w:szCs w:val="28"/>
        </w:rPr>
        <w:t>assignment (WRIT2</w:t>
      </w:r>
      <w:r w:rsidRPr="00394B5B">
        <w:rPr>
          <w:rFonts w:cstheme="minorHAnsi"/>
          <w:b/>
          <w:sz w:val="36"/>
          <w:szCs w:val="28"/>
        </w:rPr>
        <w:t>)</w:t>
      </w:r>
    </w:p>
    <w:p w:rsidR="00530071" w:rsidRPr="00DD321F" w:rsidRDefault="008A643A" w:rsidP="000405DE">
      <w:pPr>
        <w:pStyle w:val="ListParagraph"/>
        <w:numPr>
          <w:ilvl w:val="0"/>
          <w:numId w:val="2"/>
        </w:numPr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>The tasks are on the page 4</w:t>
      </w:r>
      <w:r w:rsidR="000405DE" w:rsidRPr="00DD321F">
        <w:rPr>
          <w:rFonts w:cstheme="minorHAnsi"/>
          <w:sz w:val="24"/>
          <w:szCs w:val="28"/>
        </w:rPr>
        <w:t xml:space="preserve"> of the attached assignment</w:t>
      </w:r>
    </w:p>
    <w:p w:rsidR="000405DE" w:rsidRPr="00DD321F" w:rsidRDefault="000405DE" w:rsidP="000405DE">
      <w:pPr>
        <w:pStyle w:val="ListParagraph"/>
        <w:numPr>
          <w:ilvl w:val="0"/>
          <w:numId w:val="2"/>
        </w:numPr>
        <w:rPr>
          <w:rFonts w:cstheme="minorHAnsi"/>
          <w:sz w:val="24"/>
          <w:szCs w:val="28"/>
        </w:rPr>
      </w:pPr>
      <w:r w:rsidRPr="00DD321F">
        <w:rPr>
          <w:rFonts w:cstheme="minorHAnsi"/>
          <w:sz w:val="24"/>
          <w:szCs w:val="28"/>
        </w:rPr>
        <w:t>There are two tasks. Task 1</w:t>
      </w:r>
      <w:r w:rsidR="009C2C50" w:rsidRPr="00DD321F">
        <w:rPr>
          <w:rFonts w:cstheme="minorHAnsi"/>
          <w:sz w:val="24"/>
          <w:szCs w:val="28"/>
        </w:rPr>
        <w:t xml:space="preserve"> is </w:t>
      </w:r>
      <w:r w:rsidR="009C7E86">
        <w:rPr>
          <w:rFonts w:cstheme="minorHAnsi"/>
          <w:sz w:val="24"/>
          <w:szCs w:val="28"/>
        </w:rPr>
        <w:t>related to Pros and Cons of Investment appraisal techniques</w:t>
      </w:r>
      <w:r w:rsidRPr="00DD321F">
        <w:rPr>
          <w:rFonts w:cstheme="minorHAnsi"/>
          <w:sz w:val="24"/>
          <w:szCs w:val="28"/>
        </w:rPr>
        <w:t xml:space="preserve"> and Task </w:t>
      </w:r>
      <w:r w:rsidR="009C7E86">
        <w:rPr>
          <w:rFonts w:cstheme="minorHAnsi"/>
          <w:sz w:val="24"/>
          <w:szCs w:val="28"/>
        </w:rPr>
        <w:t>2 is related to Types of shares</w:t>
      </w:r>
    </w:p>
    <w:p w:rsidR="009C2C50" w:rsidRPr="00DD321F" w:rsidRDefault="008A643A" w:rsidP="000405DE">
      <w:pPr>
        <w:pStyle w:val="ListParagraph"/>
        <w:numPr>
          <w:ilvl w:val="0"/>
          <w:numId w:val="2"/>
        </w:numPr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 xml:space="preserve">Read the tasks carefully and prepare the assignment </w:t>
      </w:r>
    </w:p>
    <w:p w:rsidR="00EA123C" w:rsidRPr="00DD321F" w:rsidRDefault="00EA123C" w:rsidP="00EA123C">
      <w:pPr>
        <w:pStyle w:val="ListParagraph"/>
        <w:numPr>
          <w:ilvl w:val="0"/>
          <w:numId w:val="2"/>
        </w:numPr>
        <w:spacing w:after="0"/>
        <w:rPr>
          <w:rFonts w:eastAsia="Times New Roman" w:cstheme="minorHAnsi"/>
          <w:sz w:val="24"/>
          <w:szCs w:val="28"/>
          <w:lang w:eastAsia="en-GB"/>
        </w:rPr>
      </w:pPr>
      <w:r w:rsidRPr="00DD321F">
        <w:rPr>
          <w:rFonts w:eastAsia="Times New Roman" w:cstheme="minorHAnsi"/>
          <w:sz w:val="24"/>
          <w:szCs w:val="28"/>
          <w:lang w:eastAsia="en-GB"/>
        </w:rPr>
        <w:t>Type the answers to the tasks in MS. Word</w:t>
      </w:r>
    </w:p>
    <w:p w:rsidR="00EA123C" w:rsidRPr="00DD321F" w:rsidRDefault="00EA123C" w:rsidP="00EA123C">
      <w:pPr>
        <w:pStyle w:val="ListParagraph"/>
        <w:numPr>
          <w:ilvl w:val="0"/>
          <w:numId w:val="2"/>
        </w:numPr>
        <w:spacing w:after="0"/>
        <w:rPr>
          <w:rFonts w:eastAsia="Times New Roman" w:cstheme="minorHAnsi"/>
          <w:sz w:val="24"/>
          <w:szCs w:val="28"/>
          <w:lang w:eastAsia="en-GB"/>
        </w:rPr>
      </w:pPr>
      <w:r w:rsidRPr="00DD321F">
        <w:rPr>
          <w:rFonts w:eastAsia="Times New Roman" w:cstheme="minorHAnsi"/>
          <w:sz w:val="24"/>
          <w:szCs w:val="28"/>
          <w:lang w:eastAsia="en-GB"/>
        </w:rPr>
        <w:t>The font should be Time New Roman and the font size should be 12</w:t>
      </w:r>
    </w:p>
    <w:p w:rsidR="00EA123C" w:rsidRPr="00DD321F" w:rsidRDefault="00EA123C" w:rsidP="00EA123C">
      <w:pPr>
        <w:pStyle w:val="ListParagraph"/>
        <w:numPr>
          <w:ilvl w:val="0"/>
          <w:numId w:val="2"/>
        </w:numPr>
        <w:spacing w:after="0"/>
        <w:rPr>
          <w:rFonts w:eastAsia="Times New Roman" w:cstheme="minorHAnsi"/>
          <w:sz w:val="24"/>
          <w:szCs w:val="28"/>
          <w:lang w:eastAsia="en-GB"/>
        </w:rPr>
      </w:pPr>
      <w:r w:rsidRPr="00DD321F">
        <w:rPr>
          <w:rFonts w:eastAsia="Times New Roman" w:cstheme="minorHAnsi"/>
          <w:sz w:val="24"/>
          <w:szCs w:val="28"/>
          <w:lang w:eastAsia="en-GB"/>
        </w:rPr>
        <w:t xml:space="preserve">The total word count for both the tasks should be 3000 words (Task 1 </w:t>
      </w:r>
      <w:r w:rsidR="009C7E86">
        <w:rPr>
          <w:rFonts w:eastAsia="Times New Roman" w:cstheme="minorHAnsi"/>
          <w:sz w:val="24"/>
          <w:szCs w:val="28"/>
          <w:lang w:eastAsia="en-GB"/>
        </w:rPr>
        <w:t>– 1800 words and Task 2 - 12</w:t>
      </w:r>
      <w:r w:rsidRPr="00DD321F">
        <w:rPr>
          <w:rFonts w:eastAsia="Times New Roman" w:cstheme="minorHAnsi"/>
          <w:sz w:val="24"/>
          <w:szCs w:val="28"/>
          <w:lang w:eastAsia="en-GB"/>
        </w:rPr>
        <w:t>0</w:t>
      </w:r>
      <w:r w:rsidR="009C7E86">
        <w:rPr>
          <w:rFonts w:eastAsia="Times New Roman" w:cstheme="minorHAnsi"/>
          <w:sz w:val="24"/>
          <w:szCs w:val="28"/>
          <w:lang w:eastAsia="en-GB"/>
        </w:rPr>
        <w:t xml:space="preserve">0 words </w:t>
      </w:r>
      <w:r w:rsidRPr="00DD321F">
        <w:rPr>
          <w:rFonts w:eastAsia="Times New Roman" w:cstheme="minorHAnsi"/>
          <w:sz w:val="24"/>
          <w:szCs w:val="28"/>
          <w:lang w:eastAsia="en-GB"/>
        </w:rPr>
        <w:t xml:space="preserve">) </w:t>
      </w:r>
    </w:p>
    <w:p w:rsidR="00EA123C" w:rsidRDefault="009C7E86" w:rsidP="00EA123C">
      <w:pPr>
        <w:pStyle w:val="ListParagraph"/>
        <w:numPr>
          <w:ilvl w:val="0"/>
          <w:numId w:val="2"/>
        </w:numPr>
        <w:spacing w:after="0"/>
        <w:rPr>
          <w:rFonts w:eastAsia="Times New Roman" w:cstheme="minorHAnsi"/>
          <w:sz w:val="24"/>
          <w:szCs w:val="28"/>
          <w:lang w:eastAsia="en-GB"/>
        </w:rPr>
      </w:pPr>
      <w:r>
        <w:rPr>
          <w:rFonts w:eastAsia="Times New Roman" w:cstheme="minorHAnsi"/>
          <w:sz w:val="24"/>
          <w:szCs w:val="28"/>
          <w:lang w:eastAsia="en-GB"/>
        </w:rPr>
        <w:t>Each task should include</w:t>
      </w:r>
      <w:r w:rsidR="00EA123C" w:rsidRPr="00DD321F">
        <w:rPr>
          <w:rFonts w:eastAsia="Times New Roman" w:cstheme="minorHAnsi"/>
          <w:sz w:val="24"/>
          <w:szCs w:val="28"/>
          <w:lang w:eastAsia="en-GB"/>
        </w:rPr>
        <w:t xml:space="preserve"> introduction, main contents and conclusion</w:t>
      </w:r>
    </w:p>
    <w:p w:rsidR="000E265A" w:rsidRPr="00DD321F" w:rsidRDefault="000E265A" w:rsidP="00EA123C">
      <w:pPr>
        <w:pStyle w:val="ListParagraph"/>
        <w:numPr>
          <w:ilvl w:val="0"/>
          <w:numId w:val="2"/>
        </w:numPr>
        <w:spacing w:after="0"/>
        <w:rPr>
          <w:rFonts w:eastAsia="Times New Roman" w:cstheme="minorHAnsi"/>
          <w:sz w:val="24"/>
          <w:szCs w:val="28"/>
          <w:lang w:eastAsia="en-GB"/>
        </w:rPr>
      </w:pPr>
      <w:r>
        <w:rPr>
          <w:rFonts w:eastAsia="Times New Roman" w:cstheme="minorHAnsi"/>
          <w:sz w:val="24"/>
          <w:szCs w:val="28"/>
          <w:lang w:eastAsia="en-GB"/>
        </w:rPr>
        <w:t>In Task 1 Introduc</w:t>
      </w:r>
      <w:r w:rsidR="009C7E86">
        <w:rPr>
          <w:rFonts w:eastAsia="Times New Roman" w:cstheme="minorHAnsi"/>
          <w:sz w:val="24"/>
          <w:szCs w:val="28"/>
          <w:lang w:eastAsia="en-GB"/>
        </w:rPr>
        <w:t>tion and conclusion should be 180 words each and 1620</w:t>
      </w:r>
      <w:r>
        <w:rPr>
          <w:rFonts w:eastAsia="Times New Roman" w:cstheme="minorHAnsi"/>
          <w:sz w:val="24"/>
          <w:szCs w:val="28"/>
          <w:lang w:eastAsia="en-GB"/>
        </w:rPr>
        <w:t xml:space="preserve"> words shou</w:t>
      </w:r>
      <w:r w:rsidR="009C7E86">
        <w:rPr>
          <w:rFonts w:eastAsia="Times New Roman" w:cstheme="minorHAnsi"/>
          <w:sz w:val="24"/>
          <w:szCs w:val="28"/>
          <w:lang w:eastAsia="en-GB"/>
        </w:rPr>
        <w:t>ld be in main contents (total 18</w:t>
      </w:r>
      <w:r>
        <w:rPr>
          <w:rFonts w:eastAsia="Times New Roman" w:cstheme="minorHAnsi"/>
          <w:sz w:val="24"/>
          <w:szCs w:val="28"/>
          <w:lang w:eastAsia="en-GB"/>
        </w:rPr>
        <w:t xml:space="preserve">00 words). The number of words distribution in Task 2 will be </w:t>
      </w:r>
      <w:r w:rsidR="009C7E86">
        <w:rPr>
          <w:rFonts w:eastAsia="Times New Roman" w:cstheme="minorHAnsi"/>
          <w:sz w:val="24"/>
          <w:szCs w:val="28"/>
          <w:lang w:eastAsia="en-GB"/>
        </w:rPr>
        <w:t>introduction and conclusion 120 words each and 1080 words should be in main contents</w:t>
      </w:r>
      <w:r w:rsidR="00E068CB">
        <w:rPr>
          <w:rFonts w:eastAsia="Times New Roman" w:cstheme="minorHAnsi"/>
          <w:sz w:val="24"/>
          <w:szCs w:val="28"/>
          <w:lang w:eastAsia="en-GB"/>
        </w:rPr>
        <w:t xml:space="preserve"> (total 12</w:t>
      </w:r>
      <w:r>
        <w:rPr>
          <w:rFonts w:eastAsia="Times New Roman" w:cstheme="minorHAnsi"/>
          <w:sz w:val="24"/>
          <w:szCs w:val="28"/>
          <w:lang w:eastAsia="en-GB"/>
        </w:rPr>
        <w:t>00 words)</w:t>
      </w:r>
    </w:p>
    <w:p w:rsidR="009F02B8" w:rsidRPr="00DD321F" w:rsidRDefault="009F02B8" w:rsidP="009F02B8">
      <w:pPr>
        <w:pStyle w:val="ListParagraph"/>
        <w:numPr>
          <w:ilvl w:val="0"/>
          <w:numId w:val="2"/>
        </w:numPr>
        <w:rPr>
          <w:rFonts w:cstheme="minorHAnsi"/>
          <w:sz w:val="24"/>
          <w:szCs w:val="28"/>
        </w:rPr>
      </w:pPr>
      <w:r w:rsidRPr="00DD321F">
        <w:rPr>
          <w:rFonts w:cstheme="minorHAnsi"/>
          <w:sz w:val="24"/>
          <w:szCs w:val="28"/>
        </w:rPr>
        <w:t>Carry out search on academic websites,</w:t>
      </w:r>
      <w:r w:rsidR="00DD321F">
        <w:rPr>
          <w:rFonts w:cstheme="minorHAnsi"/>
          <w:sz w:val="24"/>
          <w:szCs w:val="28"/>
        </w:rPr>
        <w:t xml:space="preserve"> books,</w:t>
      </w:r>
      <w:r w:rsidRPr="00DD321F">
        <w:rPr>
          <w:rFonts w:cstheme="minorHAnsi"/>
          <w:sz w:val="24"/>
          <w:szCs w:val="28"/>
        </w:rPr>
        <w:t xml:space="preserve"> online books and journals </w:t>
      </w:r>
    </w:p>
    <w:p w:rsidR="005C1D0A" w:rsidRPr="00DD321F" w:rsidRDefault="00A3498E" w:rsidP="009F02B8">
      <w:pPr>
        <w:pStyle w:val="ListParagraph"/>
        <w:numPr>
          <w:ilvl w:val="0"/>
          <w:numId w:val="2"/>
        </w:numPr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>For Task 1 six to seven</w:t>
      </w:r>
      <w:r w:rsidR="00937148">
        <w:rPr>
          <w:rFonts w:cstheme="minorHAnsi"/>
          <w:sz w:val="24"/>
          <w:szCs w:val="28"/>
        </w:rPr>
        <w:t xml:space="preserve"> references and task 2 </w:t>
      </w:r>
      <w:r>
        <w:rPr>
          <w:rFonts w:cstheme="minorHAnsi"/>
          <w:sz w:val="24"/>
          <w:szCs w:val="28"/>
        </w:rPr>
        <w:t>five</w:t>
      </w:r>
      <w:r w:rsidR="005C1D0A" w:rsidRPr="00DD321F">
        <w:rPr>
          <w:rFonts w:cstheme="minorHAnsi"/>
          <w:sz w:val="24"/>
          <w:szCs w:val="28"/>
        </w:rPr>
        <w:t xml:space="preserve"> references are required</w:t>
      </w:r>
    </w:p>
    <w:p w:rsidR="005C1D0A" w:rsidRPr="00DD321F" w:rsidRDefault="005C1D0A" w:rsidP="009F02B8">
      <w:pPr>
        <w:pStyle w:val="ListParagraph"/>
        <w:numPr>
          <w:ilvl w:val="0"/>
          <w:numId w:val="2"/>
        </w:numPr>
        <w:rPr>
          <w:rFonts w:cstheme="minorHAnsi"/>
          <w:sz w:val="24"/>
          <w:szCs w:val="28"/>
        </w:rPr>
      </w:pPr>
      <w:r w:rsidRPr="00DD321F">
        <w:rPr>
          <w:rFonts w:eastAsiaTheme="minorHAnsi" w:cstheme="minorHAnsi"/>
          <w:sz w:val="24"/>
          <w:szCs w:val="28"/>
        </w:rPr>
        <w:t xml:space="preserve">Apply Harvard </w:t>
      </w:r>
      <w:r w:rsidRPr="00DD321F">
        <w:rPr>
          <w:rFonts w:cstheme="minorHAnsi"/>
          <w:sz w:val="24"/>
          <w:szCs w:val="28"/>
        </w:rPr>
        <w:t xml:space="preserve">referencing style </w:t>
      </w:r>
      <w:r w:rsidRPr="00DD321F">
        <w:rPr>
          <w:rFonts w:eastAsiaTheme="minorHAnsi" w:cstheme="minorHAnsi"/>
          <w:sz w:val="24"/>
          <w:szCs w:val="28"/>
        </w:rPr>
        <w:t xml:space="preserve"> </w:t>
      </w:r>
    </w:p>
    <w:p w:rsidR="000E265A" w:rsidRPr="000E265A" w:rsidRDefault="005C1D0A" w:rsidP="000E265A">
      <w:pPr>
        <w:pStyle w:val="ListParagraph"/>
        <w:numPr>
          <w:ilvl w:val="0"/>
          <w:numId w:val="2"/>
        </w:numPr>
        <w:spacing w:after="0"/>
        <w:jc w:val="both"/>
        <w:rPr>
          <w:rFonts w:eastAsia="Times New Roman" w:cstheme="minorHAnsi"/>
          <w:bCs/>
          <w:sz w:val="24"/>
          <w:szCs w:val="28"/>
          <w:lang w:eastAsia="en-GB"/>
        </w:rPr>
      </w:pPr>
      <w:r w:rsidRPr="00DD321F">
        <w:rPr>
          <w:rFonts w:eastAsia="Times New Roman" w:cstheme="minorHAnsi"/>
          <w:bCs/>
          <w:sz w:val="24"/>
          <w:szCs w:val="28"/>
          <w:lang w:eastAsia="en-GB"/>
        </w:rPr>
        <w:t>Proper format of in-text citation should be strictly observed and appropriate paraphrasing is important to avoid plagiarism.</w:t>
      </w:r>
    </w:p>
    <w:p w:rsidR="009F02B8" w:rsidRPr="00DD321F" w:rsidRDefault="009F02B8" w:rsidP="005C1D0A">
      <w:pPr>
        <w:pStyle w:val="ListParagraph"/>
        <w:numPr>
          <w:ilvl w:val="0"/>
          <w:numId w:val="2"/>
        </w:numPr>
        <w:spacing w:after="0"/>
        <w:jc w:val="both"/>
        <w:rPr>
          <w:rFonts w:eastAsia="Times New Roman" w:cstheme="minorHAnsi"/>
          <w:bCs/>
          <w:sz w:val="24"/>
          <w:szCs w:val="28"/>
          <w:lang w:eastAsia="en-GB"/>
        </w:rPr>
      </w:pPr>
      <w:r w:rsidRPr="00DD321F">
        <w:rPr>
          <w:rFonts w:eastAsia="Times New Roman" w:cstheme="minorHAnsi"/>
          <w:sz w:val="24"/>
          <w:szCs w:val="28"/>
          <w:lang w:eastAsia="en-GB"/>
        </w:rPr>
        <w:t xml:space="preserve">Make sure to proof read your assignment before uploading it in </w:t>
      </w:r>
      <w:proofErr w:type="spellStart"/>
      <w:r w:rsidRPr="00DD321F">
        <w:rPr>
          <w:rFonts w:eastAsia="Times New Roman" w:cstheme="minorHAnsi"/>
          <w:sz w:val="24"/>
          <w:szCs w:val="28"/>
          <w:lang w:eastAsia="en-GB"/>
        </w:rPr>
        <w:t>Turnitin</w:t>
      </w:r>
      <w:proofErr w:type="spellEnd"/>
    </w:p>
    <w:p w:rsidR="00530071" w:rsidRDefault="009F02B8" w:rsidP="00DD321F">
      <w:pPr>
        <w:pStyle w:val="ListParagraph"/>
        <w:numPr>
          <w:ilvl w:val="0"/>
          <w:numId w:val="2"/>
        </w:numPr>
        <w:spacing w:after="0"/>
        <w:rPr>
          <w:rFonts w:eastAsia="Times New Roman" w:cstheme="minorHAnsi"/>
          <w:sz w:val="24"/>
          <w:szCs w:val="28"/>
          <w:lang w:eastAsia="en-GB"/>
        </w:rPr>
      </w:pPr>
      <w:r w:rsidRPr="00DD321F">
        <w:rPr>
          <w:rFonts w:eastAsia="Times New Roman" w:cstheme="minorHAnsi"/>
          <w:sz w:val="24"/>
          <w:szCs w:val="28"/>
          <w:lang w:eastAsia="en-GB"/>
        </w:rPr>
        <w:t xml:space="preserve">Upload the assignment in </w:t>
      </w:r>
      <w:proofErr w:type="spellStart"/>
      <w:r w:rsidRPr="00DD321F">
        <w:rPr>
          <w:rFonts w:eastAsia="Times New Roman" w:cstheme="minorHAnsi"/>
          <w:sz w:val="24"/>
          <w:szCs w:val="28"/>
          <w:lang w:eastAsia="en-GB"/>
        </w:rPr>
        <w:t>Turnitin</w:t>
      </w:r>
      <w:proofErr w:type="spellEnd"/>
      <w:r w:rsidRPr="00DD321F">
        <w:rPr>
          <w:rFonts w:eastAsia="Times New Roman" w:cstheme="minorHAnsi"/>
          <w:sz w:val="24"/>
          <w:szCs w:val="28"/>
          <w:lang w:eastAsia="en-GB"/>
        </w:rPr>
        <w:t xml:space="preserve"> before the due date </w:t>
      </w:r>
    </w:p>
    <w:p w:rsidR="00DD321F" w:rsidRDefault="00DD321F" w:rsidP="00DD321F">
      <w:pPr>
        <w:pStyle w:val="ListParagraph"/>
        <w:numPr>
          <w:ilvl w:val="0"/>
          <w:numId w:val="2"/>
        </w:numPr>
        <w:spacing w:after="0"/>
        <w:rPr>
          <w:rFonts w:eastAsia="Times New Roman" w:cstheme="minorHAnsi"/>
          <w:sz w:val="24"/>
          <w:szCs w:val="28"/>
          <w:lang w:eastAsia="en-GB"/>
        </w:rPr>
      </w:pPr>
      <w:r>
        <w:rPr>
          <w:rFonts w:eastAsia="Times New Roman" w:cstheme="minorHAnsi"/>
          <w:sz w:val="24"/>
          <w:szCs w:val="28"/>
          <w:lang w:eastAsia="en-GB"/>
        </w:rPr>
        <w:t>Follow the below given marking scheme</w:t>
      </w:r>
      <w:r w:rsidR="000E265A">
        <w:rPr>
          <w:rFonts w:eastAsia="Times New Roman" w:cstheme="minorHAnsi"/>
          <w:sz w:val="24"/>
          <w:szCs w:val="28"/>
          <w:lang w:eastAsia="en-GB"/>
        </w:rPr>
        <w:t xml:space="preserve">. </w:t>
      </w:r>
    </w:p>
    <w:p w:rsidR="00E068CB" w:rsidRPr="001813D4" w:rsidRDefault="00E068CB" w:rsidP="001813D4">
      <w:pPr>
        <w:spacing w:after="0"/>
        <w:rPr>
          <w:rFonts w:eastAsia="Times New Roman" w:cstheme="minorHAnsi"/>
          <w:sz w:val="24"/>
          <w:szCs w:val="28"/>
          <w:lang w:eastAsia="en-GB"/>
        </w:rPr>
      </w:pPr>
      <w:bookmarkStart w:id="0" w:name="_GoBack"/>
      <w:bookmarkEnd w:id="0"/>
    </w:p>
    <w:p w:rsidR="00530071" w:rsidRDefault="00530071" w:rsidP="00530071">
      <w:pPr>
        <w:jc w:val="center"/>
        <w:rPr>
          <w:rFonts w:ascii="Arial" w:hAnsi="Arial" w:cs="Arial"/>
          <w:b/>
        </w:rPr>
      </w:pPr>
    </w:p>
    <w:p w:rsidR="001813D4" w:rsidRPr="00C070AB" w:rsidRDefault="001813D4" w:rsidP="001813D4">
      <w:pPr>
        <w:spacing w:after="0" w:line="360" w:lineRule="auto"/>
        <w:jc w:val="center"/>
        <w:rPr>
          <w:rFonts w:eastAsia="Times New Roman" w:cstheme="minorHAnsi"/>
          <w:b/>
          <w:bCs/>
          <w:sz w:val="26"/>
          <w:szCs w:val="26"/>
        </w:rPr>
      </w:pPr>
      <w:r w:rsidRPr="0052647C">
        <w:rPr>
          <w:rFonts w:eastAsia="Times New Roman" w:cstheme="minorHAnsi"/>
          <w:b/>
          <w:bCs/>
          <w:sz w:val="26"/>
          <w:szCs w:val="26"/>
        </w:rPr>
        <w:t xml:space="preserve">Marking scheme </w:t>
      </w:r>
      <w:r w:rsidRPr="0018517E">
        <w:rPr>
          <w:rFonts w:ascii="Arial" w:eastAsia="Times New Roman" w:hAnsi="Arial" w:cs="Arial"/>
          <w:b/>
          <w:bCs/>
          <w:u w:val="single"/>
        </w:rPr>
        <w:t xml:space="preserve"> </w:t>
      </w:r>
    </w:p>
    <w:tbl>
      <w:tblPr>
        <w:tblpPr w:leftFromText="180" w:rightFromText="180" w:vertAnchor="text" w:tblpY="1"/>
        <w:tblOverlap w:val="never"/>
        <w:tblW w:w="9678" w:type="dxa"/>
        <w:tblLook w:val="04A0" w:firstRow="1" w:lastRow="0" w:firstColumn="1" w:lastColumn="0" w:noHBand="0" w:noVBand="1"/>
      </w:tblPr>
      <w:tblGrid>
        <w:gridCol w:w="850"/>
        <w:gridCol w:w="6575"/>
        <w:gridCol w:w="732"/>
        <w:gridCol w:w="788"/>
        <w:gridCol w:w="733"/>
      </w:tblGrid>
      <w:tr w:rsidR="001813D4" w:rsidRPr="008F625A" w:rsidTr="008C2370">
        <w:trPr>
          <w:trHeight w:val="748"/>
        </w:trPr>
        <w:tc>
          <w:tcPr>
            <w:tcW w:w="9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bCs/>
                <w:sz w:val="24"/>
                <w:szCs w:val="24"/>
              </w:rPr>
              <w:t>Financial Management</w:t>
            </w:r>
          </w:p>
        </w:tc>
      </w:tr>
      <w:tr w:rsidR="001813D4" w:rsidRPr="008F625A" w:rsidTr="008C2370">
        <w:trPr>
          <w:trHeight w:val="697"/>
        </w:trPr>
        <w:tc>
          <w:tcPr>
            <w:tcW w:w="9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             Module Code: GAC5006                  Students ID:  #</w:t>
            </w:r>
          </w:p>
        </w:tc>
      </w:tr>
      <w:tr w:rsidR="001813D4" w:rsidRPr="008F625A" w:rsidTr="008C2370">
        <w:trPr>
          <w:trHeight w:val="186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3D4" w:rsidRPr="008F625A" w:rsidRDefault="001813D4" w:rsidP="008C237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3D4" w:rsidRPr="008F625A" w:rsidRDefault="001813D4" w:rsidP="008C237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bCs/>
                <w:sz w:val="24"/>
                <w:szCs w:val="24"/>
              </w:rPr>
              <w:t>Criteria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13D4" w:rsidRPr="008F625A" w:rsidRDefault="001813D4" w:rsidP="008C237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bCs/>
                <w:sz w:val="24"/>
                <w:szCs w:val="24"/>
              </w:rPr>
              <w:t>Weighting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13D4" w:rsidRPr="008F625A" w:rsidRDefault="001813D4" w:rsidP="008C237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bCs/>
                <w:sz w:val="24"/>
                <w:szCs w:val="24"/>
              </w:rPr>
              <w:t>First Marker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13D4" w:rsidRPr="008F625A" w:rsidRDefault="001813D4" w:rsidP="008C237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bCs/>
                <w:sz w:val="24"/>
                <w:szCs w:val="24"/>
              </w:rPr>
              <w:t>Second Marker</w:t>
            </w:r>
          </w:p>
        </w:tc>
      </w:tr>
      <w:tr w:rsidR="001813D4" w:rsidRPr="008F625A" w:rsidTr="008C2370">
        <w:trPr>
          <w:trHeight w:val="516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bCs/>
                <w:sz w:val="24"/>
                <w:szCs w:val="24"/>
              </w:rPr>
              <w:t>Q1</w:t>
            </w:r>
          </w:p>
        </w:tc>
        <w:tc>
          <w:tcPr>
            <w:tcW w:w="6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F625A">
              <w:rPr>
                <w:rFonts w:cstheme="minorHAnsi"/>
                <w:sz w:val="24"/>
                <w:szCs w:val="24"/>
              </w:rPr>
              <w:t>Introduction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813D4" w:rsidRPr="008F625A" w:rsidTr="008C2370">
        <w:trPr>
          <w:trHeight w:val="51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F625A">
              <w:rPr>
                <w:rFonts w:cstheme="minorHAnsi"/>
                <w:sz w:val="24"/>
                <w:szCs w:val="24"/>
              </w:rPr>
              <w:t>Payback Period Pros and Cons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813D4" w:rsidRPr="008F625A" w:rsidTr="008C2370">
        <w:trPr>
          <w:trHeight w:val="51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F625A">
              <w:rPr>
                <w:rFonts w:cstheme="minorHAnsi"/>
                <w:sz w:val="24"/>
                <w:szCs w:val="24"/>
              </w:rPr>
              <w:t>Accounting Rate of Return Pros and Cons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813D4" w:rsidRPr="008F625A" w:rsidTr="008C2370">
        <w:trPr>
          <w:trHeight w:val="51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F625A">
              <w:rPr>
                <w:rFonts w:cstheme="minorHAnsi"/>
                <w:sz w:val="24"/>
                <w:szCs w:val="24"/>
              </w:rPr>
              <w:t xml:space="preserve"> Net Present Value Pros and Cons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813D4" w:rsidRPr="008F625A" w:rsidTr="008C2370">
        <w:trPr>
          <w:trHeight w:val="51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F625A">
              <w:rPr>
                <w:rFonts w:cstheme="minorHAnsi"/>
                <w:sz w:val="24"/>
                <w:szCs w:val="24"/>
              </w:rPr>
              <w:t xml:space="preserve"> Internal Rate of Return Pros and Cons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813D4" w:rsidRPr="008F625A" w:rsidTr="008C2370">
        <w:trPr>
          <w:trHeight w:val="51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color w:val="000000"/>
                <w:sz w:val="24"/>
                <w:szCs w:val="24"/>
              </w:rPr>
              <w:t>Conclusion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813D4" w:rsidRPr="008F625A" w:rsidTr="008C2370">
        <w:trPr>
          <w:trHeight w:val="516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Total Marks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sz w:val="24"/>
                <w:szCs w:val="24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813D4" w:rsidRPr="008F625A" w:rsidTr="008C2370">
        <w:trPr>
          <w:trHeight w:val="516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bCs/>
                <w:sz w:val="24"/>
                <w:szCs w:val="24"/>
              </w:rPr>
              <w:t>Q.2</w:t>
            </w:r>
          </w:p>
        </w:tc>
        <w:tc>
          <w:tcPr>
            <w:tcW w:w="6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D4" w:rsidRPr="008F625A" w:rsidRDefault="001813D4" w:rsidP="008C2370">
            <w:pPr>
              <w:rPr>
                <w:rFonts w:cstheme="minorHAnsi"/>
                <w:sz w:val="24"/>
                <w:szCs w:val="24"/>
              </w:rPr>
            </w:pPr>
            <w:r w:rsidRPr="008F625A">
              <w:rPr>
                <w:rFonts w:cstheme="minorHAnsi"/>
                <w:sz w:val="24"/>
                <w:szCs w:val="24"/>
              </w:rPr>
              <w:t xml:space="preserve">Introduction                                                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sz w:val="24"/>
                <w:szCs w:val="24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sz w:val="24"/>
                <w:szCs w:val="24"/>
              </w:rPr>
              <w:t> </w:t>
            </w:r>
          </w:p>
        </w:tc>
      </w:tr>
      <w:tr w:rsidR="001813D4" w:rsidRPr="008F625A" w:rsidTr="008C2370">
        <w:trPr>
          <w:trHeight w:val="51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D4" w:rsidRPr="008F625A" w:rsidRDefault="001813D4" w:rsidP="008C2370">
            <w:pPr>
              <w:shd w:val="clear" w:color="auto" w:fill="FFFFFF"/>
              <w:spacing w:after="150"/>
              <w:jc w:val="both"/>
              <w:rPr>
                <w:rFonts w:cstheme="minorHAnsi"/>
                <w:sz w:val="24"/>
                <w:szCs w:val="24"/>
              </w:rPr>
            </w:pPr>
            <w:r w:rsidRPr="008F625A">
              <w:rPr>
                <w:rFonts w:cstheme="minorHAnsi"/>
                <w:sz w:val="24"/>
                <w:szCs w:val="24"/>
              </w:rPr>
              <w:t>Purpose of issuance of shares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sz w:val="24"/>
                <w:szCs w:val="24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sz w:val="24"/>
                <w:szCs w:val="24"/>
              </w:rPr>
              <w:t> </w:t>
            </w:r>
          </w:p>
        </w:tc>
      </w:tr>
      <w:tr w:rsidR="001813D4" w:rsidRPr="008F625A" w:rsidTr="008C2370">
        <w:trPr>
          <w:trHeight w:val="51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13D4" w:rsidRPr="008F625A" w:rsidRDefault="001813D4" w:rsidP="008C2370">
            <w:pPr>
              <w:rPr>
                <w:rFonts w:cstheme="minorHAnsi"/>
                <w:sz w:val="24"/>
                <w:szCs w:val="24"/>
              </w:rPr>
            </w:pPr>
            <w:r w:rsidRPr="008F625A">
              <w:rPr>
                <w:rFonts w:cstheme="minorHAnsi"/>
                <w:sz w:val="24"/>
                <w:szCs w:val="24"/>
              </w:rPr>
              <w:t>4 Types of shares and difference between them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Cs/>
                <w:sz w:val="24"/>
                <w:szCs w:val="24"/>
              </w:rPr>
              <w:t>14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813D4" w:rsidRPr="008F625A" w:rsidTr="008C2370">
        <w:trPr>
          <w:trHeight w:val="51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13D4" w:rsidRPr="008F625A" w:rsidRDefault="001813D4" w:rsidP="008C2370">
            <w:pPr>
              <w:rPr>
                <w:rFonts w:cstheme="minorHAnsi"/>
                <w:sz w:val="24"/>
                <w:szCs w:val="24"/>
              </w:rPr>
            </w:pPr>
            <w:r w:rsidRPr="008F625A">
              <w:rPr>
                <w:rFonts w:cstheme="minorHAnsi"/>
                <w:sz w:val="24"/>
                <w:szCs w:val="24"/>
              </w:rPr>
              <w:t>Conclusion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Cs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813D4" w:rsidRPr="008F625A" w:rsidTr="008C2370">
        <w:trPr>
          <w:trHeight w:val="51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Total Marks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813D4" w:rsidRPr="008F625A" w:rsidTr="008C2370">
        <w:trPr>
          <w:trHeight w:val="51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Grand total marks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3D4" w:rsidRPr="008F625A" w:rsidRDefault="001813D4" w:rsidP="008C23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F625A">
              <w:rPr>
                <w:rFonts w:eastAsia="Times New Roman" w:cs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3D4" w:rsidRPr="008F625A" w:rsidRDefault="001813D4" w:rsidP="008C237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1813D4" w:rsidRPr="008F625A" w:rsidRDefault="001813D4" w:rsidP="001813D4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</w:rPr>
      </w:pPr>
    </w:p>
    <w:p w:rsidR="00530071" w:rsidRDefault="00530071"/>
    <w:sectPr w:rsidR="00530071" w:rsidSect="002044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E6B62"/>
    <w:multiLevelType w:val="hybridMultilevel"/>
    <w:tmpl w:val="5AAE2F0E"/>
    <w:lvl w:ilvl="0" w:tplc="A3F453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73A2316">
      <w:start w:val="1"/>
      <w:numFmt w:val="lowerLetter"/>
      <w:lvlText w:val="%2."/>
      <w:lvlJc w:val="left"/>
      <w:pPr>
        <w:ind w:left="1440" w:hanging="360"/>
      </w:pPr>
      <w:rPr>
        <w:b w:val="0"/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A5C0D"/>
    <w:multiLevelType w:val="hybridMultilevel"/>
    <w:tmpl w:val="378C8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B910E0"/>
    <w:multiLevelType w:val="hybridMultilevel"/>
    <w:tmpl w:val="DF24E90C"/>
    <w:lvl w:ilvl="0" w:tplc="02362A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B1D64"/>
    <w:multiLevelType w:val="hybridMultilevel"/>
    <w:tmpl w:val="FB2EC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425898"/>
    <w:multiLevelType w:val="hybridMultilevel"/>
    <w:tmpl w:val="67746A4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071"/>
    <w:rsid w:val="000405DE"/>
    <w:rsid w:val="000561A8"/>
    <w:rsid w:val="000E265A"/>
    <w:rsid w:val="00113A7F"/>
    <w:rsid w:val="00141BC0"/>
    <w:rsid w:val="001813D4"/>
    <w:rsid w:val="002044E9"/>
    <w:rsid w:val="00394B5B"/>
    <w:rsid w:val="00530071"/>
    <w:rsid w:val="005C1D0A"/>
    <w:rsid w:val="008A643A"/>
    <w:rsid w:val="00937148"/>
    <w:rsid w:val="009C2C50"/>
    <w:rsid w:val="009C7E86"/>
    <w:rsid w:val="009F02B8"/>
    <w:rsid w:val="00A3498E"/>
    <w:rsid w:val="00CC1449"/>
    <w:rsid w:val="00DD321F"/>
    <w:rsid w:val="00E068CB"/>
    <w:rsid w:val="00EA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FEEAB2-F831-4216-9385-66555D67F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44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44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44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044E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0071"/>
    <w:pPr>
      <w:spacing w:after="200" w:line="276" w:lineRule="auto"/>
      <w:ind w:left="720"/>
      <w:contextualSpacing/>
    </w:pPr>
    <w:rPr>
      <w:rFonts w:eastAsiaTheme="minorEastAsia"/>
    </w:rPr>
  </w:style>
  <w:style w:type="paragraph" w:styleId="NoSpacing">
    <w:name w:val="No Spacing"/>
    <w:uiPriority w:val="1"/>
    <w:qFormat/>
    <w:rsid w:val="002044E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044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044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044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044E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2044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4E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 1</cp:lastModifiedBy>
  <cp:revision>6</cp:revision>
  <dcterms:created xsi:type="dcterms:W3CDTF">2020-05-16T18:59:00Z</dcterms:created>
  <dcterms:modified xsi:type="dcterms:W3CDTF">2020-05-16T19:52:00Z</dcterms:modified>
</cp:coreProperties>
</file>